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E72" w:rsidRDefault="00235E72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:rsidR="00235E72" w:rsidRDefault="00235E72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</w:p>
    <w:p w:rsidR="00235E72" w:rsidRDefault="00235E7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35E72" w:rsidRDefault="00BE25EC" w:rsidP="00BE25EC">
      <w:pPr>
        <w:spacing w:before="177"/>
        <w:ind w:left="720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Aff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idavi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3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f</w:t>
      </w:r>
      <w:r>
        <w:rPr>
          <w:rFonts w:ascii="Arial" w:eastAsia="Arial" w:hAnsi="Arial" w:cs="Arial"/>
          <w:b/>
          <w:bCs/>
          <w:spacing w:val="-3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36"/>
          <w:szCs w:val="36"/>
        </w:rPr>
        <w:t>No</w:t>
      </w:r>
      <w:r>
        <w:rPr>
          <w:rFonts w:ascii="Arial" w:eastAsia="Arial" w:hAnsi="Arial" w:cs="Arial"/>
          <w:b/>
          <w:bCs/>
          <w:spacing w:val="-3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Liens</w:t>
      </w:r>
    </w:p>
    <w:p w:rsidR="00235E72" w:rsidRDefault="00235E72">
      <w:pPr>
        <w:rPr>
          <w:rFonts w:ascii="Arial" w:eastAsia="Arial" w:hAnsi="Arial" w:cs="Arial"/>
          <w:b/>
          <w:bCs/>
          <w:sz w:val="36"/>
          <w:szCs w:val="36"/>
        </w:rPr>
      </w:pPr>
    </w:p>
    <w:p w:rsidR="00235E72" w:rsidRDefault="00235E72">
      <w:pPr>
        <w:spacing w:before="10"/>
        <w:rPr>
          <w:rFonts w:ascii="Arial" w:eastAsia="Arial" w:hAnsi="Arial" w:cs="Arial"/>
          <w:b/>
          <w:bCs/>
          <w:sz w:val="28"/>
          <w:szCs w:val="28"/>
        </w:rPr>
      </w:pPr>
    </w:p>
    <w:p w:rsidR="00235E72" w:rsidRDefault="00BE25EC">
      <w:pPr>
        <w:pStyle w:val="BodyText"/>
        <w:tabs>
          <w:tab w:val="left" w:pos="3652"/>
        </w:tabs>
        <w:spacing w:before="0"/>
      </w:pPr>
      <w:r>
        <w:rPr>
          <w:spacing w:val="-1"/>
        </w:rPr>
        <w:t>STATE</w:t>
      </w:r>
      <w:r>
        <w:t xml:space="preserve"> </w:t>
      </w:r>
      <w:r>
        <w:rPr>
          <w:spacing w:val="-2"/>
        </w:rPr>
        <w:t>OF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35E72" w:rsidRDefault="00235E72">
      <w:pPr>
        <w:spacing w:before="4"/>
        <w:rPr>
          <w:rFonts w:ascii="Calibri" w:eastAsia="Calibri" w:hAnsi="Calibri" w:cs="Calibri"/>
          <w:sz w:val="10"/>
          <w:szCs w:val="10"/>
        </w:rPr>
      </w:pPr>
    </w:p>
    <w:p w:rsidR="00235E72" w:rsidRDefault="00BE25EC">
      <w:pPr>
        <w:pStyle w:val="BodyText"/>
        <w:tabs>
          <w:tab w:val="left" w:pos="3753"/>
        </w:tabs>
      </w:pPr>
      <w:r>
        <w:rPr>
          <w:spacing w:val="-1"/>
        </w:rPr>
        <w:t>COUNTY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spacing w:before="11"/>
        <w:rPr>
          <w:rFonts w:ascii="Calibri" w:eastAsia="Calibri" w:hAnsi="Calibri" w:cs="Calibri"/>
          <w:sz w:val="26"/>
          <w:szCs w:val="26"/>
        </w:rPr>
      </w:pPr>
    </w:p>
    <w:p w:rsidR="00235E72" w:rsidRDefault="00BE25EC">
      <w:pPr>
        <w:pStyle w:val="BodyText"/>
        <w:tabs>
          <w:tab w:val="left" w:pos="3379"/>
        </w:tabs>
        <w:spacing w:line="261" w:lineRule="auto"/>
        <w:ind w:right="113"/>
      </w:pPr>
      <w:r>
        <w:rPr>
          <w:spacing w:val="-1"/>
        </w:rPr>
        <w:t>Before</w:t>
      </w:r>
      <w:r>
        <w:rPr>
          <w:spacing w:val="-2"/>
        </w:rPr>
        <w:t xml:space="preserve"> </w:t>
      </w:r>
      <w:r>
        <w:t>me, a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commissioned</w:t>
      </w:r>
      <w:r>
        <w:rPr>
          <w:spacing w:val="-3"/>
        </w:rPr>
        <w:t xml:space="preserve"> </w:t>
      </w:r>
      <w:r>
        <w:rPr>
          <w:spacing w:val="-1"/>
        </w:rPr>
        <w:t>Notary Public</w:t>
      </w:r>
      <w:r>
        <w:rPr>
          <w:spacing w:val="-4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 xml:space="preserve">State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County aforesaid,</w:t>
      </w:r>
      <w:r>
        <w:t xml:space="preserve"> </w:t>
      </w:r>
      <w:r>
        <w:rPr>
          <w:spacing w:val="-1"/>
        </w:rPr>
        <w:t>personally</w:t>
      </w:r>
      <w:r>
        <w:rPr>
          <w:spacing w:val="71"/>
        </w:rPr>
        <w:t xml:space="preserve"> </w:t>
      </w:r>
      <w:r>
        <w:rPr>
          <w:spacing w:val="-1"/>
        </w:rPr>
        <w:t>appeared</w:t>
      </w:r>
      <w:r>
        <w:rPr>
          <w:spacing w:val="-1"/>
          <w:u w:val="single" w:color="000000"/>
        </w:rPr>
        <w:tab/>
      </w:r>
      <w:r>
        <w:rPr>
          <w:spacing w:val="-1"/>
        </w:rPr>
        <w:t>who,</w:t>
      </w:r>
      <w:r>
        <w:t xml:space="preserve"> </w:t>
      </w:r>
      <w:r>
        <w:rPr>
          <w:spacing w:val="-1"/>
        </w:rPr>
        <w:t>after</w:t>
      </w:r>
      <w:r>
        <w:rPr>
          <w:spacing w:val="-2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duly</w:t>
      </w:r>
      <w:r>
        <w:rPr>
          <w:spacing w:val="-1"/>
        </w:rPr>
        <w:t xml:space="preserve"> </w:t>
      </w:r>
      <w:r>
        <w:rPr>
          <w:spacing w:val="-2"/>
        </w:rPr>
        <w:t>sworn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rPr>
          <w:spacing w:val="-1"/>
        </w:rPr>
        <w:t xml:space="preserve">by </w:t>
      </w:r>
      <w:r>
        <w:t xml:space="preserve">law, </w:t>
      </w:r>
      <w:r>
        <w:rPr>
          <w:spacing w:val="-1"/>
        </w:rPr>
        <w:t>deposes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says:</w:t>
      </w:r>
    </w:p>
    <w:p w:rsidR="00235E72" w:rsidRDefault="00235E72">
      <w:pPr>
        <w:rPr>
          <w:rFonts w:ascii="Calibri" w:eastAsia="Calibri" w:hAnsi="Calibri" w:cs="Calibri"/>
        </w:rPr>
      </w:pPr>
    </w:p>
    <w:p w:rsidR="00235E72" w:rsidRDefault="00235E72">
      <w:pPr>
        <w:spacing w:before="7"/>
        <w:rPr>
          <w:rFonts w:ascii="Calibri" w:eastAsia="Calibri" w:hAnsi="Calibri" w:cs="Calibri"/>
          <w:sz w:val="27"/>
          <w:szCs w:val="27"/>
        </w:rPr>
      </w:pPr>
    </w:p>
    <w:p w:rsidR="00235E72" w:rsidRDefault="00BE25EC">
      <w:pPr>
        <w:pStyle w:val="BodyText"/>
        <w:numPr>
          <w:ilvl w:val="0"/>
          <w:numId w:val="1"/>
        </w:numPr>
        <w:tabs>
          <w:tab w:val="left" w:pos="936"/>
          <w:tab w:val="left" w:pos="4175"/>
          <w:tab w:val="left" w:pos="8783"/>
        </w:tabs>
        <w:spacing w:before="0" w:line="261" w:lineRule="auto"/>
        <w:ind w:right="549" w:firstLine="0"/>
      </w:pP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he</w:t>
      </w:r>
      <w:r>
        <w:rPr>
          <w:spacing w:val="-2"/>
        </w:rPr>
        <w:t xml:space="preserve"> </w:t>
      </w:r>
      <w:r>
        <w:rPr>
          <w:spacing w:val="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-1"/>
          <w:u w:val="single" w:color="000000"/>
        </w:rPr>
        <w:tab/>
      </w:r>
      <w:r>
        <w:rPr>
          <w:spacing w:val="-1"/>
        </w:rPr>
        <w:t>_[title]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1"/>
          <w:u w:val="single" w:color="000000"/>
        </w:rPr>
        <w:tab/>
      </w:r>
      <w:r>
        <w:rPr>
          <w:spacing w:val="-1"/>
        </w:rPr>
        <w:t>[name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3"/>
        </w:rPr>
        <w:t xml:space="preserve"> </w:t>
      </w:r>
      <w:r>
        <w:t>firm].</w:t>
      </w:r>
    </w:p>
    <w:p w:rsidR="00235E72" w:rsidRDefault="00BE25EC">
      <w:pPr>
        <w:pStyle w:val="BodyText"/>
        <w:numPr>
          <w:ilvl w:val="0"/>
          <w:numId w:val="1"/>
        </w:numPr>
        <w:tabs>
          <w:tab w:val="left" w:pos="936"/>
          <w:tab w:val="left" w:pos="3643"/>
        </w:tabs>
        <w:spacing w:before="153" w:line="261" w:lineRule="auto"/>
        <w:ind w:right="549" w:firstLine="0"/>
      </w:pPr>
      <w:r>
        <w:rPr>
          <w:spacing w:val="-2"/>
        </w:rPr>
        <w:t>That</w:t>
      </w:r>
      <w:r>
        <w:rPr>
          <w:spacing w:val="-2"/>
          <w:u w:val="single" w:color="000000"/>
        </w:rPr>
        <w:tab/>
      </w:r>
      <w:r>
        <w:t>[said</w:t>
      </w:r>
      <w:r>
        <w:rPr>
          <w:spacing w:val="-3"/>
        </w:rPr>
        <w:t xml:space="preserve"> </w:t>
      </w:r>
      <w:r>
        <w:rPr>
          <w:spacing w:val="-1"/>
        </w:rPr>
        <w:t>firm]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completed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caused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completed</w:t>
      </w:r>
      <w:r>
        <w:rPr>
          <w:spacing w:val="-3"/>
        </w:rPr>
        <w:t xml:space="preserve"> </w:t>
      </w:r>
      <w:r>
        <w:rPr>
          <w:spacing w:val="-1"/>
        </w:rPr>
        <w:t>certain</w:t>
      </w:r>
      <w:r>
        <w:rPr>
          <w:spacing w:val="-3"/>
        </w:rPr>
        <w:t xml:space="preserve"> </w:t>
      </w:r>
      <w:r>
        <w:rPr>
          <w:spacing w:val="-1"/>
        </w:rPr>
        <w:t>water</w:t>
      </w:r>
      <w:r>
        <w:rPr>
          <w:spacing w:val="39"/>
        </w:rPr>
        <w:t xml:space="preserve"> </w:t>
      </w:r>
      <w:r>
        <w:rPr>
          <w:spacing w:val="-1"/>
        </w:rPr>
        <w:t>and/or</w:t>
      </w:r>
      <w:r>
        <w:rPr>
          <w:spacing w:val="-2"/>
        </w:rPr>
        <w:t xml:space="preserve"> </w:t>
      </w:r>
      <w:r>
        <w:rPr>
          <w:spacing w:val="-1"/>
        </w:rPr>
        <w:t xml:space="preserve">sanitary </w:t>
      </w:r>
      <w:r>
        <w:t>sewer</w:t>
      </w:r>
      <w:r>
        <w:rPr>
          <w:spacing w:val="-2"/>
        </w:rPr>
        <w:t xml:space="preserve"> </w:t>
      </w:r>
      <w:r>
        <w:rPr>
          <w:spacing w:val="-1"/>
        </w:rPr>
        <w:t>improvements</w:t>
      </w:r>
      <w:r>
        <w:rPr>
          <w:spacing w:val="-2"/>
        </w:rPr>
        <w:t xml:space="preserve"> </w:t>
      </w:r>
      <w:r>
        <w:rPr>
          <w:spacing w:val="-1"/>
        </w:rPr>
        <w:t>(the</w:t>
      </w:r>
      <w:r>
        <w:rPr>
          <w:spacing w:val="-2"/>
        </w:rPr>
        <w:t xml:space="preserve"> </w:t>
      </w:r>
      <w:r>
        <w:rPr>
          <w:spacing w:val="-1"/>
        </w:rPr>
        <w:t>“Improvements”),</w:t>
      </w:r>
      <w: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t>fully</w:t>
      </w:r>
      <w:r>
        <w:rPr>
          <w:spacing w:val="-1"/>
        </w:rPr>
        <w:t xml:space="preserve"> described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Order</w:t>
      </w:r>
    </w:p>
    <w:p w:rsidR="00235E72" w:rsidRDefault="00BE25EC">
      <w:pPr>
        <w:pStyle w:val="BodyText"/>
        <w:tabs>
          <w:tab w:val="left" w:pos="1603"/>
        </w:tabs>
        <w:spacing w:before="0" w:line="257" w:lineRule="auto"/>
        <w:ind w:right="780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issued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Developer</w:t>
      </w:r>
      <w:r>
        <w:rPr>
          <w:spacing w:val="-2"/>
        </w:rPr>
        <w:t xml:space="preserve"> </w:t>
      </w:r>
      <w:r>
        <w:rPr>
          <w:spacing w:val="-1"/>
        </w:rPr>
        <w:t>by the</w:t>
      </w:r>
      <w:r>
        <w:rPr>
          <w:spacing w:val="-2"/>
        </w:rPr>
        <w:t xml:space="preserve"> </w:t>
      </w:r>
      <w:r>
        <w:rPr>
          <w:spacing w:val="-1"/>
        </w:rPr>
        <w:t>Albuquerque/Bernalillo</w:t>
      </w:r>
      <w:r>
        <w:rPr>
          <w:spacing w:val="-4"/>
        </w:rPr>
        <w:t xml:space="preserve"> </w:t>
      </w:r>
      <w:r>
        <w:rPr>
          <w:spacing w:val="-1"/>
        </w:rPr>
        <w:t>County Water</w:t>
      </w:r>
      <w:r>
        <w:rPr>
          <w:spacing w:val="-2"/>
        </w:rPr>
        <w:t xml:space="preserve"> </w:t>
      </w:r>
      <w:r>
        <w:rPr>
          <w:spacing w:val="-1"/>
        </w:rPr>
        <w:t>Utility Authority (the</w:t>
      </w:r>
      <w:r>
        <w:rPr>
          <w:spacing w:val="73"/>
        </w:rPr>
        <w:t xml:space="preserve"> </w:t>
      </w:r>
      <w:r>
        <w:rPr>
          <w:spacing w:val="-1"/>
        </w:rPr>
        <w:t>“Water</w:t>
      </w:r>
      <w:r>
        <w:rPr>
          <w:spacing w:val="-2"/>
        </w:rPr>
        <w:t xml:space="preserve"> </w:t>
      </w:r>
      <w:r>
        <w:rPr>
          <w:spacing w:val="-1"/>
        </w:rPr>
        <w:t>Authority”).</w:t>
      </w:r>
    </w:p>
    <w:p w:rsidR="00235E72" w:rsidRDefault="00BE25EC">
      <w:pPr>
        <w:pStyle w:val="BodyText"/>
        <w:numPr>
          <w:ilvl w:val="0"/>
          <w:numId w:val="1"/>
        </w:numPr>
        <w:tabs>
          <w:tab w:val="left" w:pos="984"/>
          <w:tab w:val="left" w:pos="3522"/>
        </w:tabs>
        <w:spacing w:before="163" w:line="257" w:lineRule="auto"/>
        <w:ind w:right="894" w:firstLine="0"/>
      </w:pPr>
      <w:r>
        <w:rPr>
          <w:spacing w:val="-1"/>
        </w:rPr>
        <w:t>That</w:t>
      </w:r>
      <w:r>
        <w:rPr>
          <w:spacing w:val="-1"/>
          <w:u w:val="single" w:color="000000"/>
        </w:rPr>
        <w:tab/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1"/>
        </w:rPr>
        <w:t>any</w:t>
      </w:r>
      <w:r>
        <w:rPr>
          <w:spacing w:val="-1"/>
        </w:rPr>
        <w:t xml:space="preserve"> bankruptcy,</w:t>
      </w:r>
      <w:r>
        <w:t xml:space="preserve"> </w:t>
      </w:r>
      <w:r>
        <w:rPr>
          <w:spacing w:val="-1"/>
        </w:rPr>
        <w:t>creditor's</w:t>
      </w:r>
      <w:r>
        <w:rPr>
          <w:spacing w:val="-2"/>
        </w:rPr>
        <w:t xml:space="preserve"> </w:t>
      </w:r>
      <w:r>
        <w:rPr>
          <w:spacing w:val="-1"/>
        </w:rPr>
        <w:t>reorganization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insolvency proceeding and</w:t>
      </w:r>
      <w:r>
        <w:rPr>
          <w:spacing w:val="-3"/>
        </w:rPr>
        <w:t xml:space="preserve"> </w:t>
      </w:r>
      <w:r>
        <w:rPr>
          <w:spacing w:val="-1"/>
        </w:rPr>
        <w:t>none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pending,</w:t>
      </w:r>
      <w:r>
        <w:t xml:space="preserve"> </w:t>
      </w:r>
      <w:r>
        <w:rPr>
          <w:spacing w:val="-1"/>
        </w:rPr>
        <w:t>contemplated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threatened.</w:t>
      </w:r>
    </w:p>
    <w:p w:rsidR="00235E72" w:rsidRDefault="00BE25EC">
      <w:pPr>
        <w:pStyle w:val="BodyText"/>
        <w:numPr>
          <w:ilvl w:val="0"/>
          <w:numId w:val="1"/>
        </w:numPr>
        <w:tabs>
          <w:tab w:val="left" w:pos="936"/>
        </w:tabs>
        <w:spacing w:before="163" w:line="261" w:lineRule="auto"/>
        <w:ind w:right="390" w:firstLine="0"/>
      </w:pP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unrecorded</w:t>
      </w:r>
      <w:r>
        <w:rPr>
          <w:spacing w:val="-3"/>
        </w:rPr>
        <w:t xml:space="preserve"> </w:t>
      </w:r>
      <w:r>
        <w:rPr>
          <w:spacing w:val="-1"/>
        </w:rPr>
        <w:t>labor,</w:t>
      </w:r>
      <w:r>
        <w:t xml:space="preserve"> </w:t>
      </w:r>
      <w:r>
        <w:rPr>
          <w:spacing w:val="-1"/>
        </w:rPr>
        <w:t>mechanic's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materialmen's</w:t>
      </w:r>
      <w:r>
        <w:rPr>
          <w:spacing w:val="-2"/>
        </w:rPr>
        <w:t xml:space="preserve"> </w:t>
      </w:r>
      <w:r>
        <w:rPr>
          <w:spacing w:val="-1"/>
        </w:rPr>
        <w:t>liens</w:t>
      </w:r>
      <w:r>
        <w:rPr>
          <w:spacing w:val="-2"/>
        </w:rPr>
        <w:t xml:space="preserve"> </w:t>
      </w:r>
      <w:r>
        <w:t>against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property and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53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furnished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performed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property which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2"/>
        </w:rPr>
        <w:t xml:space="preserve"> </w:t>
      </w:r>
      <w:r>
        <w:t>paid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t>full.</w:t>
      </w:r>
    </w:p>
    <w:p w:rsidR="00235E72" w:rsidRDefault="00BE25EC">
      <w:pPr>
        <w:pStyle w:val="BodyText"/>
        <w:numPr>
          <w:ilvl w:val="0"/>
          <w:numId w:val="1"/>
        </w:numPr>
        <w:tabs>
          <w:tab w:val="left" w:pos="984"/>
        </w:tabs>
        <w:spacing w:before="153" w:line="259" w:lineRule="auto"/>
        <w:ind w:right="549" w:firstLine="0"/>
      </w:pP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affidavit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purpose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securing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Water</w:t>
      </w:r>
      <w:r>
        <w:rPr>
          <w:spacing w:val="-2"/>
        </w:rPr>
        <w:t xml:space="preserve"> </w:t>
      </w:r>
      <w:r>
        <w:rPr>
          <w:spacing w:val="-1"/>
        </w:rPr>
        <w:t>Authority’s</w:t>
      </w:r>
      <w:r>
        <w:rPr>
          <w:spacing w:val="-2"/>
        </w:rPr>
        <w:t xml:space="preserve"> acceptance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those</w:t>
      </w:r>
      <w:r>
        <w:rPr>
          <w:spacing w:val="53"/>
        </w:rPr>
        <w:t xml:space="preserve"> </w:t>
      </w:r>
      <w:r>
        <w:rPr>
          <w:spacing w:val="-1"/>
        </w:rPr>
        <w:t>certain</w:t>
      </w:r>
      <w:r>
        <w:rPr>
          <w:spacing w:val="-3"/>
        </w:rPr>
        <w:t xml:space="preserve"> </w:t>
      </w:r>
      <w:r>
        <w:rPr>
          <w:spacing w:val="-1"/>
        </w:rPr>
        <w:t>water</w:t>
      </w:r>
      <w:r>
        <w:rPr>
          <w:spacing w:val="-2"/>
        </w:rPr>
        <w:t xml:space="preserve"> </w:t>
      </w:r>
      <w:r>
        <w:rPr>
          <w:spacing w:val="-1"/>
        </w:rPr>
        <w:t>and/or</w:t>
      </w:r>
      <w:r>
        <w:rPr>
          <w:spacing w:val="-2"/>
        </w:rPr>
        <w:t xml:space="preserve"> </w:t>
      </w:r>
      <w:r>
        <w:rPr>
          <w:spacing w:val="-1"/>
        </w:rPr>
        <w:t xml:space="preserve">sanitary </w:t>
      </w:r>
      <w:r>
        <w:t>sewer</w:t>
      </w:r>
      <w:r>
        <w:rPr>
          <w:spacing w:val="-2"/>
        </w:rPr>
        <w:t xml:space="preserve"> </w:t>
      </w:r>
      <w:r>
        <w:rPr>
          <w:spacing w:val="-1"/>
        </w:rPr>
        <w:t>improvements</w:t>
      </w:r>
      <w:r>
        <w:rPr>
          <w:spacing w:val="-2"/>
        </w:rPr>
        <w:t xml:space="preserve"> </w:t>
      </w:r>
      <w:r>
        <w:rPr>
          <w:spacing w:val="-1"/>
        </w:rPr>
        <w:t>(the</w:t>
      </w:r>
      <w:r>
        <w:rPr>
          <w:spacing w:val="-2"/>
        </w:rPr>
        <w:t xml:space="preserve"> </w:t>
      </w:r>
      <w:r>
        <w:rPr>
          <w:spacing w:val="-1"/>
        </w:rPr>
        <w:t>“Improvements”)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Developer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72"/>
        </w:rPr>
        <w:t xml:space="preserve"> </w:t>
      </w:r>
      <w:r>
        <w:rPr>
          <w:spacing w:val="-1"/>
        </w:rPr>
        <w:t>completed.</w:t>
      </w:r>
    </w:p>
    <w:p w:rsidR="00235E72" w:rsidRDefault="00BE25EC">
      <w:pPr>
        <w:pStyle w:val="BodyText"/>
        <w:spacing w:before="160"/>
      </w:pPr>
      <w:r>
        <w:rPr>
          <w:spacing w:val="-1"/>
        </w:rPr>
        <w:t>[signature]</w:t>
      </w:r>
    </w:p>
    <w:p w:rsidR="00235E72" w:rsidRDefault="00BE25EC">
      <w:pPr>
        <w:pStyle w:val="BodyText"/>
        <w:spacing w:before="178" w:line="261" w:lineRule="auto"/>
        <w:ind w:right="8336"/>
      </w:pPr>
      <w:r>
        <w:rPr>
          <w:spacing w:val="-1"/>
        </w:rPr>
        <w:t>[name]</w:t>
      </w:r>
      <w:r>
        <w:rPr>
          <w:spacing w:val="24"/>
        </w:rPr>
        <w:t xml:space="preserve"> </w:t>
      </w:r>
      <w:r>
        <w:rPr>
          <w:spacing w:val="-1"/>
        </w:rPr>
        <w:t>[title]</w:t>
      </w:r>
    </w:p>
    <w:p w:rsidR="00235E72" w:rsidRDefault="00235E72">
      <w:pPr>
        <w:rPr>
          <w:rFonts w:ascii="Calibri" w:eastAsia="Calibri" w:hAnsi="Calibri" w:cs="Calibri"/>
        </w:rPr>
      </w:pPr>
    </w:p>
    <w:p w:rsidR="00235E72" w:rsidRDefault="00BE25EC">
      <w:pPr>
        <w:pStyle w:val="BodyText"/>
        <w:tabs>
          <w:tab w:val="left" w:pos="4655"/>
          <w:tab w:val="left" w:pos="6080"/>
        </w:tabs>
        <w:spacing w:before="177"/>
      </w:pPr>
      <w:r>
        <w:rPr>
          <w:spacing w:val="-1"/>
        </w:rPr>
        <w:t>Subscribed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sworn</w:t>
      </w:r>
      <w:r>
        <w:rPr>
          <w:spacing w:val="-3"/>
        </w:rPr>
        <w:t xml:space="preserve"> </w:t>
      </w:r>
      <w:r>
        <w:rPr>
          <w:spacing w:val="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before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1"/>
          <w:u w:val="single" w:color="000000"/>
        </w:rPr>
        <w:tab/>
      </w:r>
      <w:r>
        <w:rPr>
          <w:spacing w:val="-1"/>
        </w:rPr>
        <w:t>day of</w:t>
      </w:r>
      <w:r>
        <w:rPr>
          <w:spacing w:val="-1"/>
          <w:u w:val="single" w:color="000000"/>
        </w:rPr>
        <w:tab/>
      </w:r>
      <w:r>
        <w:t xml:space="preserve">, </w:t>
      </w:r>
      <w:r>
        <w:rPr>
          <w:spacing w:val="-2"/>
        </w:rPr>
        <w:t>20</w:t>
      </w:r>
      <w:r>
        <w:t xml:space="preserve">  </w:t>
      </w:r>
      <w:proofErr w:type="gramStart"/>
      <w:r>
        <w:t xml:space="preserve"> </w:t>
      </w:r>
      <w:r>
        <w:rPr>
          <w:spacing w:val="21"/>
        </w:rPr>
        <w:t xml:space="preserve"> </w:t>
      </w:r>
      <w:r>
        <w:t>.</w:t>
      </w:r>
      <w:proofErr w:type="gramEnd"/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spacing w:before="9"/>
        <w:rPr>
          <w:rFonts w:ascii="Calibri" w:eastAsia="Calibri" w:hAnsi="Calibri" w:cs="Calibri"/>
          <w:sz w:val="10"/>
          <w:szCs w:val="10"/>
        </w:rPr>
      </w:pPr>
    </w:p>
    <w:p w:rsidR="00235E72" w:rsidRDefault="00BE25EC">
      <w:pPr>
        <w:spacing w:line="20" w:lineRule="atLeast"/>
        <w:ind w:left="71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>
          <v:group id="_x0000_s1026" style="width:121.45pt;height:.75pt;mso-position-horizontal-relative:char;mso-position-vertical-relative:line" coordsize="2429,15">
            <v:group id="_x0000_s1027" style="position:absolute;left:7;top:7;width:2415;height:2" coordorigin="7,7" coordsize="2415,2">
              <v:shape id="_x0000_s1028" style="position:absolute;left:7;top:7;width:2415;height:2" coordorigin="7,7" coordsize="2415,0" path="m7,7r2415,e" filled="f" strokeweight=".25292mm">
                <v:path arrowok="t"/>
              </v:shape>
            </v:group>
            <w10:anchorlock/>
          </v:group>
        </w:pict>
      </w: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spacing w:before="7"/>
        <w:rPr>
          <w:rFonts w:ascii="Calibri" w:eastAsia="Calibri" w:hAnsi="Calibri" w:cs="Calibri"/>
          <w:sz w:val="27"/>
          <w:szCs w:val="27"/>
        </w:rPr>
      </w:pPr>
    </w:p>
    <w:p w:rsidR="00235E72" w:rsidRDefault="00235E72">
      <w:pPr>
        <w:rPr>
          <w:rFonts w:ascii="Calibri" w:eastAsia="Calibri" w:hAnsi="Calibri" w:cs="Calibri"/>
          <w:sz w:val="27"/>
          <w:szCs w:val="27"/>
        </w:rPr>
        <w:sectPr w:rsidR="00235E72">
          <w:type w:val="continuous"/>
          <w:pgSz w:w="12240" w:h="15840"/>
          <w:pgMar w:top="800" w:right="1360" w:bottom="280" w:left="720" w:header="720" w:footer="720" w:gutter="0"/>
          <w:cols w:space="720"/>
        </w:sectPr>
      </w:pPr>
    </w:p>
    <w:p w:rsidR="00235E72" w:rsidRDefault="00BE25EC">
      <w:pPr>
        <w:pStyle w:val="BodyText"/>
        <w:tabs>
          <w:tab w:val="left" w:pos="3743"/>
        </w:tabs>
        <w:ind w:left="719"/>
      </w:pPr>
      <w:r>
        <w:rPr>
          <w:spacing w:val="-1"/>
        </w:rPr>
        <w:t>My commission</w:t>
      </w:r>
      <w:r>
        <w:rPr>
          <w:spacing w:val="-3"/>
        </w:rPr>
        <w:t xml:space="preserve"> </w:t>
      </w:r>
      <w:r>
        <w:rPr>
          <w:spacing w:val="-1"/>
        </w:rPr>
        <w:t>expires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235E72" w:rsidRDefault="00BE25EC">
      <w:pPr>
        <w:pStyle w:val="BodyText"/>
        <w:ind w:left="597"/>
      </w:pPr>
      <w:r>
        <w:br w:type="column"/>
      </w:r>
      <w:r>
        <w:rPr>
          <w:spacing w:val="-1"/>
        </w:rPr>
        <w:t>NOTARY</w:t>
      </w:r>
      <w:r>
        <w:rPr>
          <w:spacing w:val="-4"/>
        </w:rPr>
        <w:t xml:space="preserve"> </w:t>
      </w:r>
      <w:r>
        <w:t>PUBLIC</w:t>
      </w:r>
    </w:p>
    <w:p w:rsidR="00235E72" w:rsidRDefault="00235E72">
      <w:pPr>
        <w:sectPr w:rsidR="00235E72">
          <w:type w:val="continuous"/>
          <w:pgSz w:w="12240" w:h="15840"/>
          <w:pgMar w:top="800" w:right="1360" w:bottom="280" w:left="720" w:header="720" w:footer="720" w:gutter="0"/>
          <w:cols w:num="2" w:space="720" w:equalWidth="0">
            <w:col w:w="3744" w:space="40"/>
            <w:col w:w="6376"/>
          </w:cols>
        </w:sectPr>
      </w:pP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  <w:bookmarkStart w:id="0" w:name="_GoBack"/>
      <w:bookmarkEnd w:id="0"/>
    </w:p>
    <w:p w:rsidR="00235E72" w:rsidRDefault="00235E72">
      <w:pPr>
        <w:rPr>
          <w:rFonts w:ascii="Calibri" w:eastAsia="Calibri" w:hAnsi="Calibri" w:cs="Calibri"/>
          <w:sz w:val="20"/>
          <w:szCs w:val="20"/>
        </w:rPr>
      </w:pPr>
    </w:p>
    <w:sectPr w:rsidR="00235E72">
      <w:type w:val="continuous"/>
      <w:pgSz w:w="12240" w:h="15840"/>
      <w:pgMar w:top="800" w:right="1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024928"/>
    <w:multiLevelType w:val="hybridMultilevel"/>
    <w:tmpl w:val="84460E40"/>
    <w:lvl w:ilvl="0" w:tplc="202A6CCC">
      <w:start w:val="1"/>
      <w:numFmt w:val="decimal"/>
      <w:lvlText w:val="%1."/>
      <w:lvlJc w:val="left"/>
      <w:pPr>
        <w:ind w:left="720" w:hanging="216"/>
        <w:jc w:val="left"/>
      </w:pPr>
      <w:rPr>
        <w:rFonts w:ascii="Calibri" w:eastAsia="Calibri" w:hAnsi="Calibri" w:hint="default"/>
        <w:spacing w:val="-2"/>
        <w:sz w:val="22"/>
        <w:szCs w:val="22"/>
      </w:rPr>
    </w:lvl>
    <w:lvl w:ilvl="1" w:tplc="5254BE7C">
      <w:start w:val="1"/>
      <w:numFmt w:val="bullet"/>
      <w:lvlText w:val="•"/>
      <w:lvlJc w:val="left"/>
      <w:pPr>
        <w:ind w:left="1664" w:hanging="216"/>
      </w:pPr>
      <w:rPr>
        <w:rFonts w:hint="default"/>
      </w:rPr>
    </w:lvl>
    <w:lvl w:ilvl="2" w:tplc="435C9CAC">
      <w:start w:val="1"/>
      <w:numFmt w:val="bullet"/>
      <w:lvlText w:val="•"/>
      <w:lvlJc w:val="left"/>
      <w:pPr>
        <w:ind w:left="2608" w:hanging="216"/>
      </w:pPr>
      <w:rPr>
        <w:rFonts w:hint="default"/>
      </w:rPr>
    </w:lvl>
    <w:lvl w:ilvl="3" w:tplc="188889A0">
      <w:start w:val="1"/>
      <w:numFmt w:val="bullet"/>
      <w:lvlText w:val="•"/>
      <w:lvlJc w:val="left"/>
      <w:pPr>
        <w:ind w:left="3552" w:hanging="216"/>
      </w:pPr>
      <w:rPr>
        <w:rFonts w:hint="default"/>
      </w:rPr>
    </w:lvl>
    <w:lvl w:ilvl="4" w:tplc="435EBA54">
      <w:start w:val="1"/>
      <w:numFmt w:val="bullet"/>
      <w:lvlText w:val="•"/>
      <w:lvlJc w:val="left"/>
      <w:pPr>
        <w:ind w:left="4496" w:hanging="216"/>
      </w:pPr>
      <w:rPr>
        <w:rFonts w:hint="default"/>
      </w:rPr>
    </w:lvl>
    <w:lvl w:ilvl="5" w:tplc="A69C46D4">
      <w:start w:val="1"/>
      <w:numFmt w:val="bullet"/>
      <w:lvlText w:val="•"/>
      <w:lvlJc w:val="left"/>
      <w:pPr>
        <w:ind w:left="5440" w:hanging="216"/>
      </w:pPr>
      <w:rPr>
        <w:rFonts w:hint="default"/>
      </w:rPr>
    </w:lvl>
    <w:lvl w:ilvl="6" w:tplc="84C021A4">
      <w:start w:val="1"/>
      <w:numFmt w:val="bullet"/>
      <w:lvlText w:val="•"/>
      <w:lvlJc w:val="left"/>
      <w:pPr>
        <w:ind w:left="6384" w:hanging="216"/>
      </w:pPr>
      <w:rPr>
        <w:rFonts w:hint="default"/>
      </w:rPr>
    </w:lvl>
    <w:lvl w:ilvl="7" w:tplc="E528DB50">
      <w:start w:val="1"/>
      <w:numFmt w:val="bullet"/>
      <w:lvlText w:val="•"/>
      <w:lvlJc w:val="left"/>
      <w:pPr>
        <w:ind w:left="7328" w:hanging="216"/>
      </w:pPr>
      <w:rPr>
        <w:rFonts w:hint="default"/>
      </w:rPr>
    </w:lvl>
    <w:lvl w:ilvl="8" w:tplc="2A544672">
      <w:start w:val="1"/>
      <w:numFmt w:val="bullet"/>
      <w:lvlText w:val="•"/>
      <w:lvlJc w:val="left"/>
      <w:pPr>
        <w:ind w:left="8272" w:hanging="2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E72"/>
    <w:rsid w:val="00235E72"/>
    <w:rsid w:val="00B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170417D5-D0C5-440D-9902-0E37215B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7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ABCWUA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Chong</dc:creator>
  <cp:lastModifiedBy>Carroll, Randall J.</cp:lastModifiedBy>
  <cp:revision>2</cp:revision>
  <dcterms:created xsi:type="dcterms:W3CDTF">2022-08-17T10:28:00Z</dcterms:created>
  <dcterms:modified xsi:type="dcterms:W3CDTF">2022-08-17T16:28:00Z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LastSaved">
    <vt:filetime>2022-08-17T00:00:00Z</vt:filetime>
  </property>
</Properties>
</file>